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rPr>
      </w:pPr>
      <w:r>
        <w:rPr>
          <w:rFonts w:hint="eastAsia" w:ascii="ＭＳ ゴシック" w:hAnsi="ＭＳ ゴシック" w:eastAsia="ＭＳ ゴシック"/>
        </w:rPr>
        <w:t>農地法第４条・第５条の規定による届出書類一覧表</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bl>
      <w:tblPr>
        <w:tblStyle w:val="15"/>
        <w:tblW w:w="0" w:type="auto"/>
        <w:tblInd w:w="0" w:type="dxa"/>
        <w:tblLayout w:type="fixed"/>
        <w:tblLook w:firstRow="1" w:lastRow="0" w:firstColumn="1" w:lastColumn="0" w:noHBand="0" w:noVBand="1" w:val="04A0"/>
      </w:tblPr>
      <w:tblGrid>
        <w:gridCol w:w="625"/>
        <w:gridCol w:w="6720"/>
        <w:gridCol w:w="1159"/>
      </w:tblGrid>
      <w:tr>
        <w:trPr>
          <w:trHeight w:val="360" w:hRule="atLeast"/>
        </w:trPr>
        <w:tc>
          <w:tcPr>
            <w:tcW w:w="7345"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必要書類</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提出部数</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1</w:t>
            </w:r>
          </w:p>
        </w:tc>
        <w:tc>
          <w:tcPr>
            <w:tcW w:w="672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届出書（正・副）</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各１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2</w:t>
            </w:r>
          </w:p>
        </w:tc>
        <w:tc>
          <w:tcPr>
            <w:tcW w:w="672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土地の登記事項証明書（全部事項証明書に限る）</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3</w:t>
            </w:r>
          </w:p>
        </w:tc>
        <w:tc>
          <w:tcPr>
            <w:tcW w:w="672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代表者事項証明書（法人の場合）</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4</w:t>
            </w:r>
          </w:p>
        </w:tc>
        <w:tc>
          <w:tcPr>
            <w:tcW w:w="672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位置図（</w:t>
            </w:r>
            <w:r>
              <w:rPr>
                <w:rFonts w:hint="eastAsia" w:ascii="ＭＳ ゴシック" w:hAnsi="ＭＳ ゴシック" w:eastAsia="ＭＳ ゴシック"/>
              </w:rPr>
              <w:t>2500</w:t>
            </w:r>
            <w:r>
              <w:rPr>
                <w:rFonts w:hint="eastAsia" w:ascii="ＭＳ ゴシック" w:hAnsi="ＭＳ ゴシック" w:eastAsia="ＭＳ ゴシック"/>
              </w:rPr>
              <w:t>分の１程度）</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5</w:t>
            </w:r>
          </w:p>
        </w:tc>
        <w:tc>
          <w:tcPr>
            <w:tcW w:w="672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申請地及び付近の地番を表示する図面（公図）</w:t>
            </w:r>
            <w:bookmarkStart w:id="0" w:name="_GoBack"/>
            <w:bookmarkEnd w:id="0"/>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6</w:t>
            </w:r>
          </w:p>
        </w:tc>
        <w:tc>
          <w:tcPr>
            <w:tcW w:w="672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始末書（無断転用の場合）</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7</w:t>
            </w:r>
          </w:p>
        </w:tc>
        <w:tc>
          <w:tcPr>
            <w:tcW w:w="672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開発許可の写し（開発許可が必要な場合）</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8</w:t>
            </w:r>
          </w:p>
        </w:tc>
        <w:tc>
          <w:tcPr>
            <w:tcW w:w="672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委任状（代理申請する場合）</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r>
        <w:trPr/>
        <w:tc>
          <w:tcPr>
            <w:tcW w:w="62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9</w:t>
            </w:r>
          </w:p>
        </w:tc>
        <w:tc>
          <w:tcPr>
            <w:tcW w:w="6720" w:type="dxa"/>
            <w:vAlign w:val="center"/>
          </w:tcPr>
          <w:p>
            <w:pPr>
              <w:pStyle w:val="0"/>
              <w:rPr>
                <w:rFonts w:hint="eastAsia" w:ascii="ＭＳ ゴシック" w:hAnsi="ＭＳ ゴシック" w:eastAsia="ＭＳ ゴシック"/>
              </w:rPr>
            </w:pPr>
            <w:r>
              <w:rPr>
                <w:rFonts w:hint="eastAsia" w:ascii="ＭＳ ゴシック" w:hAnsi="ＭＳ ゴシック" w:eastAsia="ＭＳ ゴシック"/>
              </w:rPr>
              <w:t>開発行為に該当しない旨の証明</w:t>
            </w:r>
          </w:p>
          <w:p>
            <w:pPr>
              <w:pStyle w:val="0"/>
              <w:rPr>
                <w:rFonts w:hint="eastAsia" w:ascii="ＭＳ ゴシック" w:hAnsi="ＭＳ ゴシック" w:eastAsia="ＭＳ ゴシック"/>
              </w:rPr>
            </w:pPr>
            <w:r>
              <w:rPr>
                <w:rFonts w:hint="eastAsia" w:ascii="ＭＳ ゴシック" w:hAnsi="ＭＳ ゴシック" w:eastAsia="ＭＳ ゴシック"/>
              </w:rPr>
              <w:t>（転用の目的が、材料置場・運動場・露天駐車場・多目的土捨場等の場合で、田畑の面積が</w:t>
            </w:r>
            <w:r>
              <w:rPr>
                <w:rFonts w:hint="eastAsia" w:ascii="ＭＳ ゴシック" w:hAnsi="ＭＳ ゴシック" w:eastAsia="ＭＳ ゴシック"/>
              </w:rPr>
              <w:t>3,000</w:t>
            </w:r>
            <w:r>
              <w:rPr>
                <w:rFonts w:hint="eastAsia" w:ascii="ＭＳ ゴシック" w:hAnsi="ＭＳ ゴシック" w:eastAsia="ＭＳ ゴシック"/>
              </w:rPr>
              <w:t>㎡以上の場合）</w:t>
            </w:r>
          </w:p>
        </w:tc>
        <w:tc>
          <w:tcPr>
            <w:tcW w:w="1159"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１</w:t>
            </w: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（注意事項）</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土地の登記事項証明書の住所が異なる場合は、住民票の写しや戸籍の附票の写し等沿革がわかるものを添付してください。</w:t>
      </w:r>
    </w:p>
    <w:p>
      <w:pPr>
        <w:pStyle w:val="0"/>
        <w:rPr>
          <w:rFonts w:hint="eastAsia" w:ascii="ＭＳ ゴシック" w:hAnsi="ＭＳ ゴシック" w:eastAsia="ＭＳ ゴシック"/>
        </w:rPr>
      </w:pPr>
      <w:r>
        <w:rPr>
          <w:rFonts w:hint="eastAsia" w:ascii="ＭＳ ゴシック" w:hAnsi="ＭＳ ゴシック" w:eastAsia="ＭＳ ゴシック"/>
        </w:rPr>
        <w:t>・　証明書類は、提出前６か月以内のものに限ります。</w:t>
      </w:r>
    </w:p>
    <w:p>
      <w:pPr>
        <w:pStyle w:val="0"/>
        <w:rPr>
          <w:rFonts w:hint="eastAsia" w:ascii="ＭＳ ゴシック" w:hAnsi="ＭＳ ゴシック" w:eastAsia="ＭＳ ゴシック"/>
        </w:rPr>
      </w:pPr>
      <w:r>
        <w:rPr>
          <w:rFonts w:hint="eastAsia" w:ascii="ＭＳ ゴシック" w:hAnsi="ＭＳ ゴシック" w:eastAsia="ＭＳ ゴシック"/>
        </w:rPr>
        <w:t>・　小作地の場合は、合意解約書（農地法第１８条第６項の通知書）を提出してください。</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所有者が死亡している場合は、事前に相続登記するかまたは相続権のすべてがわかる戸籍全部事項証明書（戸籍謄本）等を添付してください。</w:t>
      </w:r>
    </w:p>
    <w:p>
      <w:pPr>
        <w:pStyle w:val="0"/>
        <w:ind w:left="210" w:hanging="210" w:hangingChars="100"/>
        <w:rPr>
          <w:rFonts w:hint="eastAsia" w:ascii="ＭＳ ゴシック" w:hAnsi="ＭＳ ゴシック" w:eastAsia="ＭＳ ゴシック"/>
        </w:rPr>
      </w:pPr>
      <w:r>
        <w:rPr>
          <w:rFonts w:hint="eastAsia" w:ascii="ＭＳ ゴシック" w:hAnsi="ＭＳ ゴシック" w:eastAsia="ＭＳ ゴシック"/>
        </w:rPr>
        <w:t>・　法務局の証明のないものには、余白部に取得日、取得方法を記入し、取得者が記名・押印してください。</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setup</dc:creator>
  <cp:lastModifiedBy>setup</cp:lastModifiedBy>
  <dcterms:created xsi:type="dcterms:W3CDTF">2020-01-13T06:15:00Z</dcterms:created>
  <dcterms:modified xsi:type="dcterms:W3CDTF">2020-01-13T06:23:12Z</dcterms:modified>
  <cp:revision>0</cp:revision>
</cp:coreProperties>
</file>