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農地法第３条の３の規定による届出書類一覧</w:t>
      </w: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■提出書類</w:t>
      </w: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農地法第３条の３の規定による届出書・・・・・１部</w:t>
      </w:r>
    </w:p>
    <w:p>
      <w:pPr>
        <w:pStyle w:val="0"/>
        <w:ind w:left="210" w:hanging="210" w:hangingChars="100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rPr>
          <w:rFonts w:hint="eastAsia" w:ascii="ＭＳ ゴシック" w:hAnsi="ＭＳ ゴシック" w:eastAsia="ＭＳ ゴシック"/>
          <w:sz w:val="21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1"/>
        </w:rPr>
        <w:t>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setup</cp:lastModifiedBy>
  <cp:lastPrinted>2020-01-13T06:40:25Z</cp:lastPrinted>
  <dcterms:created xsi:type="dcterms:W3CDTF">2020-01-12T05:42:00Z</dcterms:created>
  <dcterms:modified xsi:type="dcterms:W3CDTF">2025-03-31T01:26:02Z</dcterms:modified>
  <cp:revision>3</cp:revision>
</cp:coreProperties>
</file>